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DFE" w:rsidRDefault="00616DFE" w:rsidP="00616DFE">
      <w:pPr>
        <w:shd w:val="clear" w:color="auto" w:fill="FFFFFF"/>
        <w:spacing w:after="0" w:line="750" w:lineRule="atLeast"/>
        <w:jc w:val="center"/>
        <w:textAlignment w:val="baseline"/>
        <w:outlineLvl w:val="1"/>
        <w:rPr>
          <w:rFonts w:ascii="Arial" w:eastAsia="Times New Roman" w:hAnsi="Arial" w:cs="Arial"/>
          <w:color w:val="444444"/>
          <w:sz w:val="59"/>
          <w:szCs w:val="59"/>
          <w:lang w:eastAsia="ru-RU"/>
        </w:rPr>
      </w:pPr>
      <w:r>
        <w:rPr>
          <w:sz w:val="24"/>
        </w:rPr>
        <w:object w:dxaOrig="646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55pt;height:88.85pt" o:ole="" fillcolor="window">
            <v:imagedata r:id="rId4" o:title=""/>
          </v:shape>
          <o:OLEObject Type="Embed" ProgID="Unknown" ShapeID="_x0000_i1025" DrawAspect="Content" ObjectID="_1559999253" r:id="rId5"/>
        </w:objec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16DF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Выбирая место для парковки – думай </w:t>
      </w:r>
      <w:proofErr w:type="gramStart"/>
      <w:r w:rsidRPr="00616DF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</w:t>
      </w:r>
      <w:proofErr w:type="gramEnd"/>
      <w:r w:rsidRPr="00616DF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своей пожарной безопасности!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gramStart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сегодняшний</w:t>
      </w:r>
      <w:proofErr w:type="gramEnd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из-за парковки автомобилей около многоквартирных жилых домов крупногабаритной пожарной технике практически не возможно подъехать к зданиям (особенно в вечернее и ночное время), что создает трудности при проведении работ по спасению людей и тушению пожаров. Пожарным автомобилям приходится маневрировать между личным </w:t>
      </w:r>
      <w:r w:rsidR="00616DF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206375</wp:posOffset>
            </wp:positionV>
            <wp:extent cx="3902075" cy="3335655"/>
            <wp:effectExtent l="19050" t="0" r="3175" b="0"/>
            <wp:wrapSquare wrapText="bothSides"/>
            <wp:docPr id="2" name="Рисунок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333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транспортом, теряя драгоценное время.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п. 8.6 СП 4.13130.2013 «Свод правил. Системы противопожарной защиты. Ограничение распространения пожара на объектах защиты. Требования к объемно-планировочным и конструктивным решениям», ширина проездов для пожарной техники в зависимости от высоты зданий или сооружений должна составлять не менее: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- 3,5 метров – при высоте зданий или сооружения до 13 метров включительно;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- 4,2 метра – при высоте здания от 13 до 46 метров.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общую ширину противопожарного проезда, совмещенного с основным подъездом к зданию и сооружению, допускается включать тротуар, примыкающий к проезду (п. 8.7 СП 4.13130.2013).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тупиковые проезды должны заканчиваться площадками для разворота пожарной техники размером не менее чем 15 </w:t>
      </w:r>
      <w:proofErr w:type="spellStart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proofErr w:type="spellEnd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метров. Максимальная протяженность тупикового проезда не должна превышать 150 метров (п. 8.13 СП 4.13130.2013).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ответственность грозит автомобилисту, если его транспортное средство мешает проезду пожарной техники?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 пути к месту вызова пожарная техника встречает препятствие в виде стоящего личного автомобиля, то сотрудники пожарно-спасательной службы сообщают об этом в дежурную часть ГИБДД, которая в свою очередь направляет эвакуатор и сотрудника ДПС.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отношении водителей транспортных средств, создавших помеху, но освободивших проезд до начала эвакуации автомобиля, сотрудники ГИ</w:t>
      </w:r>
      <w:proofErr w:type="gramStart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БДД пр</w:t>
      </w:r>
      <w:proofErr w:type="gramEnd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инимают меры административного воздействия по ч.4 ст.12.19 Кодекса РФ об административных правонарушениях за нарушение п. 12.5 Правил дорожного движения.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к моменту прибытия сотрудников ГИБДД водитель транспортного средства так и не появился, то автомобиль эвакуируется. В этом случае, кроме оплаты эвакуации и хранения транспортного средства на </w:t>
      </w:r>
      <w:proofErr w:type="spellStart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штрафстоянке</w:t>
      </w:r>
      <w:proofErr w:type="spellEnd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собственнику также грозит вышеуказанное административное наказание.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в условиях реального происшествия сотрудникам пожарной охраны зачастую приходится самостоятельно расчищать себе проезд, «растаскивая» неудачно припаркованные автомобили.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привлекать к ответственности за создание препятствий проезду пожарной техники могут и сотрудники федерального государственного пожарного надзора.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Установка блоков, ограждений и иных конструкций, препятствующих проезду пожарной техники, запрещена требованиями пожарной безопасности. За установку стационарных, не обеспечивающих проезд пожарных автомобилей конструкций, к административной ответственности будет привлечена управляющая организация (ЖЭУК, ТСЖ и т.д.) и (или) её должностные лица. Так как именно на управляющей организации лежит ответственность за обеспечение требований пожарной безопасности на </w:t>
      </w:r>
      <w:proofErr w:type="spellStart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общедомовой</w:t>
      </w:r>
      <w:proofErr w:type="spellEnd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территории. Но и граждане могут быть привлечены к административной ответственности в случае установки ими указанных конструкций.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Кодексе Российской Федерации об административных правонарушения за данные действия предусмотрена отдельная ответственность по </w:t>
      </w:r>
      <w:proofErr w:type="gramStart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 20.4.</w:t>
      </w:r>
    </w:p>
    <w:p w:rsidR="00AC6D53" w:rsidRPr="00616DFE" w:rsidRDefault="00AC6D53" w:rsidP="00616DFE">
      <w:pPr>
        <w:shd w:val="clear" w:color="auto" w:fill="FFFFFF"/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16DFE"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требований пожарной безопасности, за исключением случаев, предусмотренных </w:t>
      </w:r>
      <w:hyperlink r:id="rId7" w:anchor="dst2431" w:history="1">
        <w:r w:rsidR="00616DFE" w:rsidRPr="00616DF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8.32</w:t>
        </w:r>
      </w:hyperlink>
      <w:r w:rsidR="00616DFE"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dst1506" w:history="1">
        <w:r w:rsidR="00616DFE" w:rsidRPr="00616DF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11.16</w:t>
        </w:r>
      </w:hyperlink>
      <w:r w:rsidR="00616DFE"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Кодекса и </w:t>
      </w:r>
      <w:hyperlink r:id="rId9" w:anchor="dst2697" w:history="1">
        <w:r w:rsidR="00616DFE" w:rsidRPr="00616DF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частями 6</w:t>
        </w:r>
      </w:hyperlink>
      <w:r w:rsidR="00616DFE"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0" w:anchor="dst3831" w:history="1">
        <w:r w:rsidR="00616DFE" w:rsidRPr="00616DF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6.1</w:t>
        </w:r>
      </w:hyperlink>
      <w:r w:rsidR="00616DFE"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1" w:anchor="dst2699" w:history="1">
        <w:r w:rsidR="00616DFE" w:rsidRPr="00616DF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</w:t>
        </w:r>
      </w:hyperlink>
      <w:r w:rsidR="00616DFE"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статьи, - </w:t>
      </w:r>
      <w:bookmarkStart w:id="0" w:name="dst7816"/>
      <w:bookmarkEnd w:id="0"/>
      <w:r w:rsidR="00616DFE"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влечет предупреждение или наложение административного штрафа на граждан в размере от двух тысяч до трех тысяч рублей; на должностных</w:t>
      </w:r>
      <w:r w:rsidR="00616DFE" w:rsidRPr="00616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 - от шести тысяч до пятнадцати тысяч рублей; </w:t>
      </w:r>
      <w:proofErr w:type="gramStart"/>
      <w:r w:rsidR="00616DFE" w:rsidRPr="00616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лиц, осуществляющих предпринимательскую деятельность без образования юридического лица, - от двадцати тысяч до тридцати тысяч рублей; на юридических лиц - от ста пятидесяти тысяч до двухсот тысяч рублей</w:t>
      </w: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этом привлечение к административной ответственности юридического лица не освобождает от административной ответственности виновное физическое лицо и равно наоборот (ч.3 ст. 2.1 КоАП РФ).</w:t>
      </w:r>
      <w:proofErr w:type="gramEnd"/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обеспечить возможность свободного проезда во дворе?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пожарной охраны признают, что проблема с проездом спецтехники во дворах носит комплексный характер. Так, например, существующие сейчас градостроительные нормы содержат требования к минимальной ширине проезда без учета возможности парковки. Нормативное количество </w:t>
      </w:r>
      <w:proofErr w:type="spellStart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машиномест</w:t>
      </w:r>
      <w:proofErr w:type="spellEnd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дворах, установленное этими документами, уже не отвечает сегодняшним потребностям, когда количество личного автотранспорта увеличивается год от года.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могут сделать в этих условиях сами граждане?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Во-первых, </w:t>
      </w:r>
      <w:proofErr w:type="spellStart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автовладельцам</w:t>
      </w:r>
      <w:proofErr w:type="spellEnd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не забывать о минимальной ширине проезда – не менее 3, 5м.  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Во-вторых, собственникам жилья необходимо следить за устройством </w:t>
      </w:r>
      <w:proofErr w:type="gramStart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придомовой</w:t>
      </w:r>
      <w:proofErr w:type="gramEnd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территории. Только решением собственников жилья</w:t>
      </w:r>
      <w:r w:rsid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расширить проезд, тем самым обеспечив наличие парковочных мест. Можно </w:t>
      </w:r>
      <w:r w:rsidR="00616DF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207645</wp:posOffset>
            </wp:positionV>
            <wp:extent cx="3556000" cy="3335655"/>
            <wp:effectExtent l="19050" t="0" r="6350" b="0"/>
            <wp:wrapSquare wrapText="bothSides"/>
            <wp:docPr id="3" name="Рисунок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0" cy="333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места и границы запрещающих знаков.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Установка запрещающих знаков на дворовой территории позволит Государственной инспекции безопасности дорожного движения при помощи специальных автомобилей, ведущих </w:t>
      </w:r>
      <w:proofErr w:type="gramStart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автоматическую</w:t>
      </w:r>
      <w:proofErr w:type="gramEnd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видеофиксацию</w:t>
      </w:r>
      <w:proofErr w:type="spellEnd"/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ликвидировать препятствующие проезду парковки, привлекая правонарушителей к административной ответственности.</w:t>
      </w:r>
    </w:p>
    <w:p w:rsidR="00AC6D53" w:rsidRPr="00616DFE" w:rsidRDefault="00AC6D53" w:rsidP="00616DF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D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Помните, что неправильно припаркованный вами автомобиль может послужить препятствием для прибытия оперативных служб (пожарных, милиции, скорой помощи) и, как результат, стоить чьей-то жизни!</w:t>
      </w:r>
    </w:p>
    <w:p w:rsidR="00616DFE" w:rsidRDefault="00616DFE" w:rsidP="00616DF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00A3" w:rsidRPr="00616DFE" w:rsidRDefault="00616DFE" w:rsidP="00616DF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6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ОНДиПР Приозерского района УНДиПР Главное управление МЧС России </w:t>
      </w:r>
      <w:proofErr w:type="gramStart"/>
      <w:r w:rsidRPr="00616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Pr="00616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Ленинградской области (тел.: 8-813-79-37-158)</w:t>
      </w:r>
    </w:p>
    <w:p w:rsidR="00616DFE" w:rsidRDefault="00616DFE" w:rsidP="00616DFE">
      <w:pPr>
        <w:ind w:right="-1"/>
        <w:jc w:val="both"/>
        <w:textAlignment w:val="baseline"/>
        <w:rPr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В случае возникновения чрезвычайной ситуации звоните в ЕДИНУЮ СЛУЖБУ СПАСЕНИЯ по телефону «01» (112)</w:t>
      </w:r>
      <w:proofErr w:type="gramStart"/>
      <w:r>
        <w:rPr>
          <w:rFonts w:ascii="Times New Roman" w:eastAsia="Times New Roman" w:hAnsi="Times New Roman" w:cs="Times New Roman"/>
          <w:b/>
          <w:sz w:val="23"/>
          <w:szCs w:val="23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т</w:t>
      </w:r>
      <w:proofErr w:type="gramEnd"/>
      <w:r>
        <w:rPr>
          <w:rFonts w:ascii="Times New Roman" w:eastAsia="Times New Roman" w:hAnsi="Times New Roman" w:cs="Times New Roman"/>
          <w:sz w:val="23"/>
          <w:szCs w:val="23"/>
        </w:rPr>
        <w:t xml:space="preserve">елефон «доверия» Главного управления МЧС России по Ленинградской области — </w:t>
      </w:r>
      <w:r>
        <w:rPr>
          <w:rFonts w:ascii="Times New Roman" w:hAnsi="Times New Roman" w:cs="Times New Roman"/>
          <w:sz w:val="23"/>
          <w:szCs w:val="23"/>
        </w:rPr>
        <w:t>(812) 579-99-99</w:t>
      </w:r>
      <w:r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616DFE" w:rsidRDefault="00616DFE" w:rsidP="00616DFE"/>
    <w:sectPr w:rsidR="00616DFE" w:rsidSect="00616DFE">
      <w:pgSz w:w="11906" w:h="16838"/>
      <w:pgMar w:top="709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C6D53"/>
    <w:rsid w:val="001604D8"/>
    <w:rsid w:val="003034D6"/>
    <w:rsid w:val="004900A3"/>
    <w:rsid w:val="00616DFE"/>
    <w:rsid w:val="00AC6D53"/>
    <w:rsid w:val="00C5729E"/>
    <w:rsid w:val="00CB44E5"/>
    <w:rsid w:val="00FA5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0A3"/>
  </w:style>
  <w:style w:type="paragraph" w:styleId="2">
    <w:name w:val="heading 2"/>
    <w:basedOn w:val="a"/>
    <w:link w:val="20"/>
    <w:uiPriority w:val="9"/>
    <w:qFormat/>
    <w:rsid w:val="00AC6D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6D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C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616DFE"/>
  </w:style>
  <w:style w:type="character" w:customStyle="1" w:styleId="apple-converted-space">
    <w:name w:val="apple-converted-space"/>
    <w:basedOn w:val="a0"/>
    <w:rsid w:val="00616DFE"/>
  </w:style>
  <w:style w:type="character" w:styleId="a4">
    <w:name w:val="Hyperlink"/>
    <w:basedOn w:val="a0"/>
    <w:uiPriority w:val="99"/>
    <w:semiHidden/>
    <w:unhideWhenUsed/>
    <w:rsid w:val="00616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9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74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661/be5354a8079bd0b55f654308b9c4a5b2d08c18de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4661/3451df28a5d84be6817928ab88c3da04bb25404e/" TargetMode="External"/><Relationship Id="rId12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consultant.ru/document/cons_doc_LAW_34661/9a42a7dcbc6d4d4b091d2e491b723161b4912163/" TargetMode="External"/><Relationship Id="rId5" Type="http://schemas.openxmlformats.org/officeDocument/2006/relationships/oleObject" Target="embeddings/oleObject1.bin"/><Relationship Id="rId10" Type="http://schemas.openxmlformats.org/officeDocument/2006/relationships/hyperlink" Target="http://www.consultant.ru/document/cons_doc_LAW_34661/9a42a7dcbc6d4d4b091d2e491b723161b4912163/" TargetMode="External"/><Relationship Id="rId4" Type="http://schemas.openxmlformats.org/officeDocument/2006/relationships/image" Target="media/image1.wmf"/><Relationship Id="rId9" Type="http://schemas.openxmlformats.org/officeDocument/2006/relationships/hyperlink" Target="http://www.consultant.ru/document/cons_doc_LAW_34661/9a42a7dcbc6d4d4b091d2e491b723161b4912163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950</Words>
  <Characters>5417</Characters>
  <Application>Microsoft Office Word</Application>
  <DocSecurity>0</DocSecurity>
  <Lines>45</Lines>
  <Paragraphs>12</Paragraphs>
  <ScaleCrop>false</ScaleCrop>
  <Company>Microsoft</Company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2017-06-26T12:52:00Z</dcterms:created>
  <dcterms:modified xsi:type="dcterms:W3CDTF">2017-06-26T13:21:00Z</dcterms:modified>
</cp:coreProperties>
</file>